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4.13 - Deliberazione di Giunta per adempimenti e indirizzi per la contrattazione collettiva integrativa di livello territoriale (art. 9 CCNL 2022-2024)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4.13 Art. 9 del CCNL 2022/2024: schema deliberazione di Giunta Comunale relativo ad</w:t></w:r></w:p><w:p><w:r><w:t xml:space="preserve">adempimenti e indirizzi per la contrattazione collettiva integrativa di livello territoriale.</w:t></w:r></w:p><w:p><w:r><w:t xml:space="preserve"></w:t></w:r></w:p><w:p><w:r><w:t xml:space="preserve">CCNL RELATIVO AL PERSONALE DEL COMPARTO FUNZIONI LOCALI.</w:t></w:r></w:p><w:p><w:r><w:t xml:space="preserve"></w:t></w:r></w:p><w:p><w:r><w:t xml:space="preserve">ADEMPIMENTI E INDIRIZZI PER LA CONTRATTAZIONE COLLETTIVA</w:t></w:r></w:p><w:p><w:r><w:t xml:space="preserve">INTEGRATIVA DI LIVELLO TERRITORIALE.</w:t></w:r></w:p><w:p><w:r><w:t xml:space="preserve"></w:t></w:r></w:p><w:p><w:r><w:t xml:space="preserve">  LA GIUNTA COMUNALE</w:t></w:r></w:p><w:p><w:r><w:t xml:space="preserve"></w:t></w:r></w:p><w:p><w:r><w:t xml:space="preserve">Premesso che:</w:t></w:r></w:p><w:p><w:r><w:t xml:space="preserve"> - in data ___________________ � stato sottoscritto il CCNL 2022/2024 per il</w:t></w:r></w:p><w:p><w:r><w:t xml:space="preserve">  personale non dirigente del Comparto Funzioni Locali;</w:t></w:r></w:p><w:p><w:r><w:t xml:space="preserve"> - lo stesso CCNL reca rilevanti innovazioni nella disciplina del rapporto di</w:t></w:r></w:p><w:p><w:r><w:t xml:space="preserve">  lavoro del personale di qualifica non dirigenziale, concernenti sia lo</w:t></w:r></w:p><w:p><w:r><w:t xml:space="preserve">  stanziamento delle risorse decentrate destinate alla contrattazione integrativa,</w:t></w:r></w:p><w:p><w:r><w:t xml:space="preserve">  che il relativo utilizzo, congiuntamente all&apos;introduzione di talune modifiche</w:t></w:r></w:p><w:p><w:r><w:t xml:space="preserve">  alla disciplina delle progressioni orizzontali/differenziali stipendiali;</w:t></w:r></w:p><w:p><w:r><w:t xml:space="preserve"> - i nuovi istituti, per trovare compiuta applicazione, necessitano di recepimento</w:t></w:r></w:p><w:p><w:r><w:t xml:space="preserve">  e regolamentazione normativa ed economica a livello decentrato, da parte</w:t></w:r></w:p><w:p><w:r><w:t xml:space="preserve">  dei singoli Enti del suddetto Comparto Funzioni Locali;</w:t></w:r></w:p><w:p><w:r><w:t xml:space="preserve"></w:t></w:r></w:p><w:p><w:r><w:t xml:space="preserve">Preso atto che:</w:t></w:r></w:p><w:p><w:r><w:t xml:space="preserve"> - ai sensi dell&apos;art. 40, comma 3-bis, quarto periodo, del D.Lgs. n. 165/2001,</w:t></w:r></w:p><w:p><w:r><w:t xml:space="preserve">  e s.m.i., &quot;La contrattazione collettiva integrativa si svolge sulle materie, con i</w:t></w:r></w:p><w:p><w:r><w:t xml:space="preserve">  vincoli e nei limiti stabiliti dai contratti collettivi nazionali, tra i soggetti e con le</w:t></w:r></w:p><w:p><w:r><w:t xml:space="preserve">  procedure negoziali che questi ultimi prevedono; essa pu� avere ambito territoriale</w:t></w:r></w:p><w:p><w:r><w:t xml:space="preserve">  e riguardare pi� amministrazioni&quot;;</w:t></w:r></w:p><w:p><w:r><w:t xml:space="preserve"> - l&apos;art. 9 del CCNL 2022/2024, disciplina - in applicazione delle summenzionate</w:t></w:r></w:p><w:p><w:r><w:t xml:space="preserve">  disposizioni di legge - la facolt� di procedere alla contrattazione integrativa</w:t></w:r></w:p><w:p><w:r><w:t xml:space="preserve">  anche a livello territoriale, sulla base di protocolli di intesa tra gli enti</w:t></w:r></w:p><w:p><w:r><w:t xml:space="preserve">  interessati e le organizzazioni sindacali territoriali firmatarie del contratto</w:t></w:r></w:p><w:p><w:r><w:t xml:space="preserve">  stesso, disponendo che l&apos;iniziativa pu� essere assunta, oltre che dalle</w:t></w:r></w:p><w:p><w:r><w:t xml:space="preserve">  associazioni nazionali rappresentative degli enti del comparto, da ciascuno</w:t></w:r></w:p><w:p><w:r><w:t xml:space="preserve">  dei soggetti titolari della contrattazione integrativa;</w:t></w:r></w:p><w:p><w:r><w:t xml:space="preserve"> - ai sensi dello stesso art. 9 del CCNL 2022/2024, i protocolli devono precisare:</w:t></w:r></w:p><w:p><w:r><w:t xml:space="preserve">  la composizione della delegazione trattante di parte pubblica;</w:t></w:r></w:p><w:p><w:r><w:t xml:space="preserve">  la composizione della delegazione sindacale, prevedendo la</w:t></w:r></w:p><w:p><w:r><w:t xml:space="preserve">  partecipazione di rappresentanti territoriali delle organizzazioni</w:t></w:r></w:p><w:p><w:r><w:t xml:space="preserve">  sindacali di categoria firmatarie del CCNL, nonch� forme di</w:t></w:r></w:p><w:p><w:r><w:t xml:space="preserve">  rappresentanza delle RSU di ciascun Ente aderente;</w:t></w:r></w:p><w:p><w:r><w:t xml:space="preserve">  la procedura per l&apos;autorizzazione alla sottoscrizione del contratto</w:t></w:r></w:p><w:p><w:r><w:t xml:space="preserve">  decentrato integrativo territoriale, ivi compreso il controllo di cui all&apos;art. 8</w:t></w:r></w:p><w:p><w:r><w:t xml:space="preserve">  del CCNL 2022/2024;</w:t></w:r></w:p><w:p><w:r><w:t xml:space="preserve">  gli eventuali adattamenti per consentire alle rappresentanze sindacali la</w:t></w:r></w:p><w:p><w:r><w:t xml:space="preserve">  corretta fruizione delle tutele e dei permessi;</w:t></w:r></w:p><w:p><w:r><w:t xml:space="preserve"> - gli enti che aderiscono ai protocolli definiscono, in apposita intesa e</w:t></w:r></w:p><w:p><w:r><w:t xml:space="preserve">  secondo i rispettivi ordinamenti, le modalit� di partecipazione alla</w:t></w:r></w:p><w:p><w:r><w:t xml:space="preserve">  contrattazione di livello territoriale, con riferimento ad aspetti quali la</w:t></w:r></w:p><w:p><w:r><w:t xml:space="preserve">  formulazione degli indirizzi, le materie, la composizione della delegazione</w:t></w:r></w:p><w:p><w:r><w:t xml:space="preserve">  datoriale, il finanziamento degli oneri della contrattazione a carico dei</w:t></w:r></w:p><w:p><w:r><w:t xml:space="preserve">  rispetti fondi e bilanci;</w:t></w:r></w:p><w:p><w:r><w:t xml:space="preserve"> - alla contrattazione territoriale, in ogni caso, si applica quanto previsto</w:t></w:r></w:p><w:p><w:r><w:t xml:space="preserve">  dall&apos;art. 8 del CCNL 2022/2024 in materia di procedure di stipulazione e</w:t></w:r></w:p><w:p><w:r><w:t xml:space="preserve">  controlli inerenti alla contrattazione integrativa;</w:t></w:r></w:p><w:p><w:r><w:t xml:space="preserve"></w:t></w:r></w:p><w:p><w:r><w:t xml:space="preserve">Ritenuto che:</w:t></w:r></w:p><w:p><w:r><w:t xml:space="preserve"> - la contrattazione territoriale rappresenti e costituisca una rilevante</w:t></w:r></w:p><w:p><w:r><w:t xml:space="preserve">  opportunit� di sviluppo degli strumenti negoziali su area vasta, a</w:t></w:r></w:p><w:p><w:r><w:t xml:space="preserve">  vantaggio:</w:t></w:r></w:p><w:p><w:r><w:t xml:space="preserve">  della diffusione di conoscenze e soluzioni comuni nell&apos;applicazione degli</w:t></w:r></w:p><w:p><w:r><w:t xml:space="preserve">  strumenti normativi;</w:t></w:r></w:p><w:p><w:r><w:t xml:space="preserve">  della condivisione e del rafforzamento delle soluzioni interpretative degli</w:t></w:r></w:p><w:p><w:r><w:t xml:space="preserve">  istituti;</w:t></w:r></w:p><w:p><w:r><w:t xml:space="preserve">  dello scambio delle buone pratiche;</w:t></w:r></w:p><w:p><w:r><w:t xml:space="preserve">  dell&apos;uniformit� del trattamento normativo contrattuale integrativo per un</w:t></w:r></w:p><w:p><w:r><w:t xml:space="preserve">  notevole numero di dipendenti pubblici appartenenti ad ambiti territoriali</w:t></w:r></w:p><w:p><w:r><w:t xml:space="preserve">  omogenei;</w:t></w:r></w:p><w:p><w:r><w:t xml:space="preserve">  del miglioramento qualitativo delle relazioni sindacali, in termini di</w:t></w:r></w:p><w:p><w:r><w:t xml:space="preserve">  politiche di gestione comuni a quote estese di risorse umane e di</w:t></w:r></w:p><w:p><w:r><w:t xml:space="preserve">  maggiore speditezza dei processi di contrattazione integrativa;</w:t></w:r></w:p><w:p><w:r><w:t xml:space="preserve"> - sussista conseguentemente l&apos;opportunit� di aderire all&apos;iniziativa di attivazione</w:t></w:r></w:p><w:p><w:r><w:t xml:space="preserve">  di un tavolo unico di contrattazione territoriale, ai sensi delle riportate</w:t></w:r></w:p><w:p><w:r><w:t xml:space="preserve">  discipline di legge e di CCNL, condivisa con i Comuni di</w:t></w:r></w:p><w:p><w:r><w:t xml:space="preserve">  __________________;</w:t></w:r></w:p><w:p><w:r><w:t xml:space="preserve"> - debbano pertanto trovare condivisione d&apos;indirizzo le linee fondamentali di</w:t></w:r></w:p><w:p><w:r><w:t xml:space="preserve">  disciplina decentrata integrativa degli istituti contrattuali demandati a detto</w:t></w:r></w:p><w:p><w:r><w:t xml:space="preserve">  livello di relazione sindacale, da rinvenire principalmente nella definizione di</w:t></w:r></w:p><w:p><w:r><w:t xml:space="preserve">  regolazioni unitarie dei criteri generali di gestione degli istituti medesimi;</w:t></w:r></w:p><w:p><w:r><w:t xml:space="preserve"></w:t></w:r></w:p><w:p><w:r><w:t xml:space="preserve">Rilevata in conseguenza di quanto sopra la necessit� di:</w:t></w:r></w:p><w:p><w:r><w:t xml:space="preserve"> - formulare, alla costituenda delegazione trattante di parte datoriale</w:t></w:r></w:p><w:p><w:r><w:t xml:space="preserve">  territoriale, indirizzi volti a sostenere l&apos;adozione di ogni atto e azione di</w:t></w:r></w:p><w:p><w:r><w:t xml:space="preserve">  pertinenza, finalizzati a produrre i nuovi strumenti di contrattazione</w:t></w:r></w:p><w:p><w:r><w:t xml:space="preserve">  integrativa, territoriale e a livello di singolo ente;</w:t></w:r></w:p><w:p><w:r><w:t xml:space="preserve"> - fondare detti indirizzi sull&apos;irrinunciabile priorit� di assicurare la stretta</w:t></w:r></w:p><w:p><w:r><w:t xml:space="preserve">  funzionalit� degli strumenti negoziali e di disciplina regolamentare del</w:t></w:r></w:p><w:p><w:r><w:t xml:space="preserve">  lavoro alle esigenze di funzionamento delle strutture e dei servizi, anche</w:t></w:r></w:p><w:p><w:r><w:t xml:space="preserve">  mediante un impiego delle risorse, stanziate nei Fondi risorse decentrate dei</w:t></w:r></w:p><w:p><w:r><w:t xml:space="preserve">  singoli enti, che garantisca adeguate quote di flessibilit� di utilizzo, a fronte</w:t></w:r></w:p><w:p><w:r><w:t xml:space="preserve">  delle necessit� organizzative e operative presenti e future, pur nella</w:t></w:r></w:p><w:p><w:r><w:t xml:space="preserve">  contestuale e sempre costante opera di valorizzazione del personale, anche</w:t></w:r></w:p><w:p><w:r><w:t xml:space="preserve">  in relazione all&apos;esperienza e alla professionalit� nel tempo acquisita;</w:t></w:r></w:p><w:p><w:r><w:t xml:space="preserve"> - perseguire e conseguire, in ogni caso, risultati di complessiva omogeneit�</w:t></w:r></w:p><w:p><w:r><w:t xml:space="preserve">  e coerenza applicativa in tutti gli enti coinvolti nel tavolo territoriale;</w:t></w:r></w:p><w:p><w:r><w:t xml:space="preserve"></w:t></w:r></w:p><w:p><w:r><w:t xml:space="preserve">Demandata ad apposito provvedimento � successivo alla necessaria previa</w:t></w:r></w:p><w:p><w:r><w:t xml:space="preserve">stipulazione, in sede sindacale, di un&apos;ipotesi di protocollo condiviso per la gestione</w:t></w:r></w:p><w:p><w:r><w:t xml:space="preserve">delle relazioni sindacali contrattuali a livello territoriale, in applicazione delle</w:t></w:r></w:p><w:p><w:r><w:t xml:space="preserve">surriportate norme del CCNL del Comparto Funzioni Locali � l&apos;approvazione del</w:t></w:r></w:p><w:p><w:r><w:t xml:space="preserve">relativo schema d&apos;accordo;</w:t></w:r></w:p><w:p><w:r><w:t xml:space="preserve"></w:t></w:r></w:p><w:p><w:r><w:t xml:space="preserve">Acquisiti i pareri espressi dal Dirigente/Responsabile del</w:t></w:r></w:p><w:p><w:r><w:t xml:space="preserve">Settore/Servizio/dell&apos;Area _____________ e dal Dirigente/Responsabile del</w:t></w:r></w:p><w:p><w:r><w:t xml:space="preserve">Settore/Servizio/dell&apos;Area __________________, rispettivamente in ordine alla</w:t></w:r></w:p><w:p><w:r><w:t xml:space="preserve">regolarit� tecnica e contabile della presente deliberazione, a norma delle</w:t></w:r></w:p><w:p><w:r><w:t xml:space="preserve">disposizioni di cui all&apos;art 49, comma 1, del D.Lgs. n. 267/2000, e s.m.i.;</w:t></w:r></w:p><w:p><w:r><w:t xml:space="preserve"></w:t></w:r></w:p><w:p><w:r><w:t xml:space="preserve">Ravvisata l&apos;esigenza di procedere in merito, in ragione delle suesposte motivazioni,</w:t></w:r></w:p><w:p><w:r><w:t xml:space="preserve"></w:t></w:r></w:p><w:p><w:r><w:t xml:space="preserve">Con voti favorevoli ________________, espressi dai presenti nelle forme di legge,</w:t></w:r></w:p><w:p><w:r><w:t xml:space="preserve"></w:t></w:r></w:p><w:p><w:r><w:t xml:space="preserve">  DELIBERA</w:t></w:r></w:p><w:p><w:r><w:t xml:space="preserve"></w:t></w:r></w:p><w:p><w:r><w:t xml:space="preserve">Per le narrate premesse, che qui debbono intendersi integralmente riportate e</w:t></w:r></w:p><w:p><w:r><w:t xml:space="preserve">trascritte,</w:t></w:r></w:p><w:p><w:r><w:t xml:space="preserve"></w:t></w:r></w:p><w:p><w:r><w:t xml:space="preserve">Di costituire il tavolo unico di contrattazione integrativa territoriale con i Comuni</w:t></w:r></w:p><w:p><w:r><w:t xml:space="preserve">di _________________________________________________;</w:t></w:r></w:p><w:p><w:r><w:t xml:space="preserve"></w:t></w:r></w:p><w:p><w:r><w:t xml:space="preserve">Di costituire la delegazione trattante di parte pubblica territoriale,</w:t></w:r></w:p><w:p><w:r><w:t xml:space="preserve">nominandone membri, in rappresentanza di questo Comune, i seguenti</w:t></w:r></w:p><w:p><w:r><w:t xml:space="preserve">Responsabili:</w:t></w:r></w:p><w:p><w:r><w:t xml:space="preserve"></w:t></w:r></w:p><w:p><w:r><w:t xml:space="preserve"> - Dr.ssa/Dott. ___________________;</w:t></w:r></w:p><w:p><w:r><w:t xml:space="preserve"> - Dr.ssa/Dott. ___________________;</w:t></w:r></w:p><w:p><w:r><w:t xml:space="preserve"></w:t></w:r></w:p><w:p><w:r><w:t xml:space="preserve">Di stabilire, d&apos;intesa con gli altri Comuni aderenti al tavolo unico di</w:t></w:r></w:p><w:p><w:r><w:t xml:space="preserve">contrattazione integrativa territoriale, che il Presidente della delegazione di parte</w:t></w:r></w:p><w:p><w:r><w:t xml:space="preserve">datoriale � individuato nel Dirigente/Responsabile Dr.ssa/Dott.</w:t></w:r></w:p><w:p><w:r><w:t xml:space="preserve">__________________ , in organico al Comune di ______________________ ;</w:t></w:r></w:p><w:p><w:r><w:t xml:space="preserve"></w:t></w:r></w:p><w:p><w:r><w:t xml:space="preserve">Di stabilire che le discipline da definire unitariamente al suddetto tavolo unico</w:t></w:r></w:p><w:p><w:r><w:t xml:space="preserve">territoriale sono tutte quelle demandate alla contrattazione integrativa dal</w:t></w:r></w:p><w:p><w:r><w:t xml:space="preserve">vigente CCNL di comparto;</w:t></w:r></w:p><w:p><w:r><w:t xml:space="preserve">(eventuale) di stabilire che sono riservate a questa amministrazione, in deroga a</w:t></w:r></w:p><w:p><w:r><w:t xml:space="preserve">quanto sopra, le seguenti materie, da gestire mediante autonoma contrattazione</w:t></w:r></w:p><w:p><w:r><w:t xml:space="preserve">integrativa presso l&apos;ente:</w:t></w:r></w:p><w:p><w:r><w:t xml:space="preserve"></w:t></w:r></w:p><w:p><w:r><w:t xml:space="preserve">  � art. 7, comma 4, del CCNL 16.11.2022, lett.: ), ), ...</w:t></w:r></w:p><w:p><w:r><w:t xml:space="preserve"></w:t></w:r></w:p><w:p><w:r><w:t xml:space="preserve">(eventuale) di stabilire che sono riservati a questo stesso Comune i seguenti aspetti</w:t></w:r></w:p><w:p><w:r><w:t xml:space="preserve"></w:t></w:r></w:p><w:p><w:r><w:t xml:space="preserve">specifici di ambito contrattuale integrativo, da gestire � nel rispetto dei criteri</w:t></w:r></w:p><w:p><w:r><w:t xml:space="preserve"></w:t></w:r></w:p><w:p><w:r><w:t xml:space="preserve">generali concordati nel contratto integrativo territoriale � mediante ulteriore</w:t></w:r></w:p><w:p><w:r><w:t xml:space="preserve"></w:t></w:r></w:p><w:p><w:r><w:t xml:space="preserve">contrattazione integrativa di secondo livello presso l&apos;Ente:</w:t></w:r></w:p><w:p><w:r><w:t xml:space="preserve"></w:t></w:r></w:p><w:p><w:r><w:t xml:space="preserve">� (esempio) specifica determinazione delle forcelle retributive dei seguenti</w:t></w:r></w:p><w:p><w:r><w:t xml:space="preserve"></w:t></w:r></w:p><w:p><w:r><w:t xml:space="preserve">istituti: indennit� di  , premi di  , ...</w:t></w:r></w:p><w:p><w:r><w:t xml:space="preserve"></w:t></w:r></w:p><w:p><w:r><w:t xml:space="preserve">Di precisare che l&apos;ipotesi di accordo territoriale, una volta siglata al tavolo unico,</w:t></w:r></w:p><w:p><w:r><w:t xml:space="preserve">sar� fatta oggetto di controllo, con la relativa relazione illustrativa e tecnico-</w:t></w:r></w:p><w:p><w:r><w:t xml:space="preserve">finanziaria, da parte dell&apos;organo di revisione economico-finanziario di ciascun</w:t></w:r></w:p><w:p><w:r><w:t xml:space="preserve">Comune, anche in relazione agli aspetti di compatibilit� finanziaria propri del</w:t></w:r></w:p><w:p><w:r><w:t xml:space="preserve">Fondo risorse decentrate di ogni singolo Ente;</w:t></w:r></w:p><w:p><w:r><w:t xml:space="preserve"></w:t></w:r></w:p><w:p><w:r><w:t xml:space="preserve">di precisare, inoltre, che ciascun Comune proceder� all&apos;autorizzazione alla</w:t></w:r></w:p><w:p><w:r><w:t xml:space="preserve">sottoscrizione definitiva del contratto integrativo territoriale, previa verifica del</w:t></w:r></w:p><w:p><w:r><w:t xml:space="preserve">rispetto di quanto riportato nella presente deliberazione e degli indirizzi di seguito</w:t></w:r></w:p><w:p><w:r><w:t xml:space="preserve">formulati;</w:t></w:r></w:p><w:p><w:r><w:t xml:space="preserve"></w:t></w:r></w:p><w:p><w:r><w:t xml:space="preserve">Di adottare e formulare i seguenti indirizzi alla delegazione trattante di parte</w:t></w:r></w:p><w:p><w:r><w:t xml:space="preserve">datoriale, che producono effetto previa adozione di identico provvedimento da</w:t></w:r></w:p><w:p><w:r><w:t xml:space="preserve">parte di tutti i Comuni aderenti al tavolo territoriale:</w:t></w:r></w:p><w:p><w:r><w:t xml:space="preserve"></w:t></w:r></w:p><w:p><w:r><w:t xml:space="preserve">  (LINEE DI INDIRIZZO DI MERA SINTESI ESEMPLIFICATIVA)</w:t></w:r></w:p><w:p><w:r><w:t xml:space="preserve"></w:t></w:r></w:p><w:p><w:r><w:t xml:space="preserve">Protocollo per la contrattazione a livello territoriale</w:t></w:r></w:p><w:p><w:r><w:t xml:space="preserve">Procedere alla definizione di un Protocollo con le rappresentanze sindacali</w:t></w:r></w:p><w:p><w:r><w:t xml:space="preserve">accreditate a livello territoriale, ai sensi delle vigenti disposizioni di legge e del</w:t></w:r></w:p><w:p><w:r><w:t xml:space="preserve">CCNL del Comparto Funzioni Locali, che assicuri l&apos;attuazione di quanto previsto</w:t></w:r></w:p><w:p><w:r><w:t xml:space="preserve">dall&apos;art. 9 del CCNL 2022/2024.</w:t></w:r></w:p><w:p><w:r><w:t xml:space="preserve"></w:t></w:r></w:p><w:p><w:r><w:t xml:space="preserve">In tale sede, assicurare unitariet� di relazione sindacale da parte dei Comuni col</w:t></w:r></w:p><w:p><w:r><w:t xml:space="preserve"></w:t></w:r></w:p><w:p><w:r><w:t xml:space="preserve">fine di attuare le seguenti linee di indirizzo:</w:t></w:r></w:p><w:p><w:r><w:t xml:space="preserve"></w:t></w:r></w:p><w:p><w:r><w:t xml:space="preserve"> diffusione di conoscenze e soluzioni comuni nell&apos;applicazione degli</w:t></w:r></w:p><w:p><w:r><w:t xml:space="preserve"></w:t></w:r></w:p><w:p><w:r><w:t xml:space="preserve">  strumenti normativi;</w:t></w:r></w:p><w:p><w:r><w:t xml:space="preserve"></w:t></w:r></w:p><w:p><w:r><w:t xml:space="preserve"> condivisione e rafforzamento delle soluzioni interpretative degli istituti;</w:t></w:r></w:p><w:p><w:r><w:t xml:space="preserve"></w:t></w:r></w:p><w:p><w:r><w:t xml:space="preserve"> scambio di buone pratiche;</w:t></w:r></w:p><w:p><w:r><w:t xml:space="preserve"></w:t></w:r></w:p><w:p><w:r><w:t xml:space="preserve"> uniformit� del trattamento normativo contrattuale integrativo per il</w:t></w:r></w:p><w:p><w:r><w:t xml:space="preserve"></w:t></w:r></w:p><w:p><w:r><w:t xml:space="preserve">  personale dei Comuni aderenti;</w:t></w:r></w:p><w:p><w:r><w:t xml:space="preserve"></w:t></w:r></w:p><w:p><w:r><w:t xml:space="preserve"> miglioramento qualitativo delle relazioni sindacali, in termini di politiche di</w:t></w:r></w:p><w:p><w:r><w:t xml:space="preserve"></w:t></w:r></w:p><w:p><w:r><w:t xml:space="preserve">  gestione comuni a quote estese di risorse umane e di maggiore speditezza</w:t></w:r></w:p><w:p><w:r><w:t xml:space="preserve"></w:t></w:r></w:p><w:p><w:r><w:t xml:space="preserve">  dei processi di contrattazione integrativa.</w:t></w:r></w:p><w:p><w:r><w:t xml:space="preserve"></w:t></w:r></w:p><w:p><w:r><w:t xml:space="preserve">Fondi risorse decentrate</w:t></w:r></w:p><w:p><w:r><w:t xml:space="preserve"></w:t></w:r></w:p><w:p><w:r><w:t xml:space="preserve">Assicurare - fermi il potenziale e l&apos;autonomia di spesa di ciascun Comune, e</w:t></w:r></w:p><w:p><w:r><w:t xml:space="preserve"></w:t></w:r></w:p><w:p><w:r><w:t xml:space="preserve">tenuto conto altres� della disciplina legislativa di contenimento degli incrementi</w:t></w:r></w:p><w:p><w:r><w:t xml:space="preserve"></w:t></w:r></w:p><w:p><w:r><w:t xml:space="preserve">delle risorse decentrate - una distribuzione annuale e pluriennale delle stesse</w:t></w:r></w:p><w:p><w:r><w:t xml:space="preserve"></w:t></w:r></w:p><w:p><w:r><w:t xml:space="preserve">risorse decentrate che, pur sostenendo politiche di riconoscimento delle</w:t></w:r></w:p><w:p><w:r><w:t xml:space="preserve"></w:t></w:r></w:p><w:p><w:r><w:t xml:space="preserve">professionalit� e delle esperienze acquisite, garantisca in ogni caso la conservazione</w:t></w:r></w:p><w:p><w:r><w:t xml:space="preserve"></w:t></w:r></w:p><w:p><w:r><w:t xml:space="preserve">di adeguati margini di spesa variabile delle medesime, su ogni annualit� anche</w:t></w:r></w:p><w:p><w:r><w:t xml:space="preserve"></w:t></w:r></w:p><w:p><w:r><w:t xml:space="preserve">futura, a tutela della irrinunciabile flessibilit� d&apos;impiego e utilizzo su funzioni e</w:t></w:r></w:p><w:p><w:r><w:t xml:space="preserve"></w:t></w:r></w:p><w:p><w:r><w:t xml:space="preserve">servizi presenti e di futura attivazione.</w:t></w:r></w:p><w:p><w:r><w:t xml:space="preserve"></w:t></w:r></w:p><w:p><w:r><w:t xml:space="preserve">Definire e concretizzare politiche di respiro anche pluriennale, a tutela dei suddetti</w:t></w:r></w:p><w:p><w:r><w:t xml:space="preserve"></w:t></w:r></w:p><w:p><w:r><w:t xml:space="preserve">obiettivi e in coerente rispondenza agli stessi, in relazione ai programmi e ai</w:t></w:r></w:p><w:p><w:r><w:t xml:space="preserve"></w:t></w:r></w:p><w:p><w:r><w:t xml:space="preserve">progetti attuativi da impostare e realizzare nel tempo.</w:t></w:r></w:p><w:p><w:r><w:t xml:space="preserve"></w:t></w:r></w:p><w:p><w:r><w:t xml:space="preserve">Tempi</w:t></w:r></w:p><w:p><w:r><w:t xml:space="preserve"></w:t></w:r></w:p><w:p><w:r><w:t xml:space="preserve">Chiudere il percorso di negoziazione, possibilmente, entro il e comunque</w:t></w:r></w:p><w:p><w:r><w:t xml:space="preserve"></w:t></w:r></w:p><w:p><w:r><w:t xml:space="preserve">non oltre il mese di  , in modo che i nuovi istituti trovino attivazione entro</w:t></w:r></w:p><w:p><w:r><w:t xml:space="preserve"></w:t></w:r></w:p><w:p><w:r><w:t xml:space="preserve">tempi ragionevoli e non eccessivamente dilatati.</w:t></w:r></w:p><w:p><w:r><w:t xml:space="preserve"></w:t></w:r></w:p><w:p><w:r><w:t xml:space="preserve">Politiche negoziali e retributive</w:t></w:r></w:p><w:p><w:r><w:t xml:space="preserve"></w:t></w:r></w:p><w:p><w:r><w:t xml:space="preserve">a) Impiego delle risorse</w:t></w:r></w:p><w:p><w:r><w:t xml:space="preserve"></w:t></w:r></w:p><w:p><w:r><w:t xml:space="preserve">Tutti gli impieghi delle risorse e le relative norme di disciplina decentrata dovranno</w:t></w:r></w:p><w:p><w:r><w:t xml:space="preserve"></w:t></w:r></w:p><w:p><w:r><w:t xml:space="preserve">essere fondati sulla puntuale applicazione dei principi di legge e dei CCNL, con</w:t></w:r></w:p><w:p><w:r><w:t xml:space="preserve"></w:t></w:r></w:p><w:p><w:r><w:t xml:space="preserve">particolare riguardo a quelli del merito e della differenziazione valutativa e</w:t></w:r></w:p><w:p><w:r><w:t xml:space="preserve"></w:t></w:r></w:p><w:p><w:r><w:t xml:space="preserve">salariale.</w:t></w:r></w:p><w:p><w:r><w:t xml:space="preserve"></w:t></w:r></w:p><w:p><w:r><w:t xml:space="preserve">b) Progressioni economiche orizzontali nelle Aree (differenziali retributivi)</w:t></w:r></w:p><w:p><w:r><w:t xml:space="preserve"></w:t></w:r></w:p><w:p><w:r><w:t xml:space="preserve">Definire criteri in base ai quali attribuire i differenziali stipendiali, curando che</w:t></w:r></w:p><w:p><w:r><w:t xml:space="preserve"></w:t></w:r></w:p><w:p><w:r><w:t xml:space="preserve">la valutazione e le opportunit� di sviluppo economico dei titolari di posizioni di</w:t></w:r></w:p><w:p><w:r><w:t xml:space="preserve"></w:t></w:r></w:p><w:p><w:r><w:t xml:space="preserve">Elevata Qualificazione siano gestite in modo indipendente, rispetto al rimanente</w:t></w:r></w:p><w:p><w:r><w:t xml:space="preserve"></w:t></w:r></w:p><w:p><w:r><w:t xml:space="preserve">personale inquadrato nell&apos;Area degli Istruttori/dei Funzionari e dell&apos;Elevata</w:t></w:r></w:p><w:p><w:r><w:t xml:space="preserve"></w:t></w:r></w:p><w:p><w:r><w:t xml:space="preserve">Qualificazione.</w:t></w:r></w:p><w:p><w:r><w:t xml:space="preserve"></w:t></w:r></w:p><w:p><w:r><w:t xml:space="preserve">Per gli Enti che presentano un&apos;applicazione storicamente limitata dell&apos;istituto,</w:t></w:r></w:p><w:p><w:r><w:t xml:space="preserve"></w:t></w:r></w:p><w:p><w:r><w:t xml:space="preserve">favorire ove possibile il relativo sviluppo, pur nella garanzia che siano assicurati i</w:t></w:r></w:p><w:p><w:r><w:t xml:space="preserve"></w:t></w:r></w:p><w:p><w:r><w:t xml:space="preserve">margini di flessibile variabilit� avanti indicati per l&apos;utilizzo complessivo dei</w:t></w:r></w:p><w:p><w:r><w:t xml:space="preserve"></w:t></w:r></w:p><w:p><w:r><w:t xml:space="preserve">fondi.</w:t></w:r></w:p><w:p><w:r><w:t xml:space="preserve">Per gli enti con ridotti spazi di impiego delle risorse, valutare l&apos;utilizzo dell&apos;istituto</w:t></w:r></w:p><w:p><w:r><w:t xml:space="preserve">in via pi� limitata, senza compromettere l&apos;equilibrio complessivo delle politiche</w:t></w:r></w:p><w:p><w:r><w:t xml:space="preserve">retributive decentrate.</w:t></w:r></w:p><w:p><w:r><w:t xml:space="preserve">In ogni caso, restano impregiudicate le autonome determinazioni in materia da</w:t></w:r></w:p><w:p><w:r><w:t xml:space="preserve">parte di ciascun Ente.</w:t></w:r></w:p><w:p><w:r><w:t xml:space="preserve"></w:t></w:r></w:p><w:p><w:r><w:t xml:space="preserve"> c) Indennit� servizio esterno e di funzione per la Polizia Locale</w:t></w:r></w:p><w:p><w:r><w:t xml:space="preserve">Definire criteri per la corresponsione dell&apos;indennit� di servizio esterno che</w:t></w:r></w:p><w:p><w:r><w:t xml:space="preserve">valorizzino la maggiore esposizione dei dipendenti a fattori di criticit� e</w:t></w:r></w:p><w:p><w:r><w:t xml:space="preserve">complessit� operativa.</w:t></w:r></w:p><w:p><w:r><w:t xml:space="preserve">Definire appositi criteri per la corresponsione dell&apos;indennit� di funzione al</w:t></w:r></w:p><w:p><w:r><w:t xml:space="preserve">personale appartenente alla Polizia Locale.</w:t></w:r></w:p><w:p><w:r><w:t xml:space="preserve"></w:t></w:r></w:p><w:p><w:r><w:t xml:space="preserve"> d) Indennit� particolari condizioni di lavoro</w:t></w:r></w:p><w:p><w:r><w:t xml:space="preserve">Definire criteri determinativi, anche dinamici, dell&apos;indennit� condizioni di lavoro</w:t></w:r></w:p><w:p><w:r><w:t xml:space="preserve">destinata a remunerare lo svolgimento di attivit� disagiate e/o esposte a rischi e/o</w:t></w:r></w:p><w:p><w:r><w:t xml:space="preserve">implicanti maneggio di valori, curando che la stessa trovi corretto riequilibrio</w:t></w:r></w:p><w:p><w:r><w:t xml:space="preserve">con altri strumenti negoziali, compresi gli incentivi correlati alla performance</w:t></w:r></w:p><w:p><w:r><w:t xml:space="preserve">selettiva.</w:t></w:r></w:p><w:p><w:r><w:t xml:space="preserve"></w:t></w:r></w:p><w:p><w:r><w:t xml:space="preserve"> e) Indennit� specifiche responsabilit�</w:t></w:r></w:p><w:p><w:r><w:t xml:space="preserve">Definire i criteri per la quantificazione e la corresponsione dell&apos;indennit� alle</w:t></w:r></w:p><w:p><w:r><w:t xml:space="preserve">disposizioni dell&apos;art. 84 del CCNL 16.11.2022.</w:t></w:r></w:p><w:p><w:r><w:t xml:space="preserve"></w:t></w:r></w:p><w:p><w:r><w:t xml:space="preserve"> f) Incentivi e premi di produttivit�</w:t></w:r></w:p><w:p><w:r><w:t xml:space="preserve">Adeguare il sistema di distribuzione dei premi di performance organizzativa e</w:t></w:r></w:p><w:p><w:r><w:t xml:space="preserve">individuale in applicazione di quanto stabilito dall&apos;art. 81 del CCNL 16.11.2022</w:t></w:r></w:p><w:p><w:r><w:t xml:space="preserve">(premi aggiuntivi al personale che riporta le valutazioni pi� alte), mantenendo</w:t></w:r></w:p><w:p><w:r><w:t xml:space="preserve">la dovuta e coordinata incidenza, nella quantificazione dei premi individuali,</w:t></w:r></w:p><w:p><w:r><w:t xml:space="preserve">delle quote di part-time, di effettiva presenza in servizio e dei livelli di valutazione</w:t></w:r></w:p><w:p><w:r><w:t xml:space="preserve">conseguiti.</w:t></w:r></w:p><w:p><w:r><w:t xml:space="preserve"></w:t></w:r></w:p><w:p><w:r><w:t xml:space="preserve"> g) (altro) ...</w:t></w:r></w:p><w:p><w:r><w:t xml:space="preserve"></w:t></w:r></w:p><w:p><w:r><w:t xml:space="preserve">Indi, stante l&apos;urgenza del presente provvedimento, riconducibile all&apos;esigenza di</w:t></w:r></w:p><w:p><w:r><w:t xml:space="preserve">questo Ente di attivare celermente la contrattazione integrativa di livello territoriale,</w:t></w:r></w:p><w:p><w:r><w:t xml:space="preserve">con separata votazione resa dai presenti, nelle forme di legge, nel modo seguente:</w:t></w:r></w:p><w:p><w:r><w:t xml:space="preserve"></w:t></w:r></w:p><w:p><w:r><w:t xml:space="preserve">________________________</w:t></w:r></w:p><w:p><w:r><w:t xml:space="preserve"></w:t></w:r></w:p><w:p><w:r><w:t xml:space="preserve">la Giunta Comunale ne delibera la immediata eseguibilit�, ai sensi e per gli effetti</w:t></w:r></w:p><w:p><w:r><w:t xml:space="preserve">delle disposizioni di cui all&apos;art. 134, comma 4, del D.Lgs. n. 267/2000.</w:t></w:r></w:p><w:p><w:r><w:t xml:space="preserve"></w:t></w:r></w:p></w:body></w:document>
</file>