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00"/>
        <w:jc w:val="center"/>
      </w:pPr>
      <w:r>
        <w:rPr>
          <w:b/>
          <w:bCs/>
          <w:color w:val="1B3A5B"/>
          <w:sz w:val="32"/>
          <w:szCs w:val="32"/>
        </w:rPr>
        <w:t xml:space="preserve">ATTESTAZIONE DI IRREPERIBILITÀ ASSOLUTA</w:t>
      </w:r>
    </w:p>
    <w:p>
      <w:pPr>
        <w:spacing w:after="100"/>
        <w:jc w:val="center"/>
      </w:pPr>
      <w:r>
        <w:rPr>
          <w:b/>
          <w:bCs/>
          <w:color w:val="1B3A5B"/>
          <w:sz w:val="28"/>
          <w:szCs w:val="28"/>
        </w:rPr>
        <w:t xml:space="preserve">E VERBALE DI NOTIFICA</w:t>
      </w:r>
    </w:p>
    <w:p>
      <w:pPr>
        <w:spacing w:after="100"/>
        <w:jc w:val="center"/>
      </w:pPr>
      <w:r>
        <w:rPr>
          <w:i/>
          <w:iCs/>
          <w:sz w:val="18"/>
          <w:szCs w:val="18"/>
        </w:rPr>
        <w:t xml:space="preserve">(art. 143 c.p.c. · art. 60 lett. e DPR 600/1973 · Corte cost. 3/2010)</w:t>
      </w:r>
    </w:p>
    <w:p>
      <w:pPr>
        <w:spacing w:after="100"/>
      </w:pPr>
      <w:r>
        <w:t xml:space="preserve"/>
      </w:r>
    </w:p>
    <w:p>
      <w:pPr>
        <w:spacing w:after="100"/>
        <w:jc w:val="left"/>
      </w:pPr>
      <w:r>
        <w:t xml:space="preserve">Il presente atto documenta l’irreperibilità assoluta del destinatario, previa esperibilità delle ricerche prescritte dalla legge e dalla giurisprudenza (Corte cost. 3/2010).</w:t>
      </w:r>
    </w:p>
    <w:p>
      <w:pPr>
        <w:spacing w:after="100"/>
      </w:pPr>
      <w:r>
        <w:t xml:space="preserve"/>
      </w:r>
    </w:p>
    <w:p>
      <w:pPr>
        <w:pStyle w:val="Heading2"/>
      </w:pPr>
      <w:r>
        <w:t xml:space="preserve">1 · Dati dell’atto e del destinatario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400"/>
        <w:gridCol w:w="6238"/>
      </w:tblGrid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Atto notificato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Numero e data atto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Ente notificante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Destinatario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Codice fiscale / P.IVA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Ultimo indirizzo noto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  <w:tr>
        <w:tc>
          <w:tcPr>
            <w:tcW w:type="dxa" w:w="3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0F4F8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Comune di ultima residenza</w:t>
            </w:r>
          </w:p>
        </w:tc>
        <w:tc>
          <w:tcPr>
            <w:tcW w:type="dxa" w:w="6238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sz w:val="20"/>
                <w:szCs w:val="20"/>
              </w:rPr>
              <w:t xml:space="preserve"/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</w:pPr>
      <w:r>
        <w:t xml:space="preserve">2 · Ricerche esperite</w:t>
      </w:r>
    </w:p>
    <w:p>
      <w:pPr>
        <w:spacing w:after="100"/>
        <w:jc w:val="left"/>
      </w:pPr>
      <w:r>
        <w:t xml:space="preserve">Il sottoscritto ________________________________________________, messo comunale del Comune di _______________________, prima di attivare la procedura di irreperibilità assoluta, ha esperito le seguenti ricerche:</w:t>
      </w:r>
    </w:p>
    <w:p>
      <w:pPr>
        <w:spacing w:after="10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Verifica presso l’Ufficio Anagrafe del Comune di ultima residenza: attestazione dell’Ufficio Anagrafe del __/__/2026 (allegata) che dichiara: □ cancellazione per irreperibilità □ emigrato per l’estero (Paese: _______) □ residenza sconosciuta □ altro: ______________________.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Verifica presso il portale INAD (Indice Nazionale Domicili Digitali) al __/__/2026: □ domicilio digitale ASSENTE □ domicilio digitale PRESENTE ma non consegnabile (motivare).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Verifica presso INI-PEC (imprese/professionisti): □ non applicabile (persona fisica) □ PEC assente / cessata / non consegnabile.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Tentativo di notifica presso l’ultimo indirizzo noto in data __/__/2026: esito negativo con constatazione dell’assenza / mancata individuazione del destinatario.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Ulteriori ricerche (eventuale): consultazione registri Camera di Commercio, informazioni assunte presso il Comune di provenienza, ecc.</w:t>
      </w:r>
    </w:p>
    <w:p>
      <w:pPr>
        <w:spacing w:after="100"/>
      </w:pPr>
      <w:r>
        <w:t xml:space="preserve"/>
      </w:r>
    </w:p>
    <w:p>
      <w:pPr>
        <w:pStyle w:val="Heading2"/>
      </w:pPr>
      <w:r>
        <w:t xml:space="preserve">3 · Attestazione di irreperibilità assoluta</w:t>
      </w:r>
    </w:p>
    <w:p>
      <w:pPr>
        <w:spacing w:after="100"/>
      </w:pPr>
      <w:r>
        <w:rPr>
          <w:b/>
          <w:bCs/>
        </w:rPr>
        <w:t xml:space="preserve">ATTESTA</w:t>
      </w:r>
      <w:r>
        <w:t xml:space="preserve"> che, all’esito delle ricerche di cui sopra, il destinatario </w:t>
      </w:r>
      <w:r>
        <w:rPr>
          <w:b/>
          <w:bCs/>
        </w:rPr>
        <w:t xml:space="preserve">_______________________________________</w:t>
      </w:r>
      <w:r>
        <w:t xml:space="preserve"> risulta </w:t>
      </w:r>
      <w:r>
        <w:rPr>
          <w:b/>
          <w:bCs/>
        </w:rPr>
        <w:t xml:space="preserve">IRREPERIBILE IN VIA ASSOLUTA</w:t>
      </w:r>
      <w:r>
        <w:t xml:space="preserve">, non essendo stato possibile individuare alcun indirizzo utile per la notifica ordinaria né alcun domicilio digitale attivo.</w:t>
      </w:r>
    </w:p>
    <w:p>
      <w:pPr>
        <w:spacing w:after="100"/>
      </w:pPr>
      <w:r>
        <w:t xml:space="preserve"/>
      </w:r>
    </w:p>
    <w:p>
      <w:pPr>
        <w:pStyle w:val="Heading2"/>
      </w:pPr>
      <w:r>
        <w:t xml:space="preserve">4 · Adempimenti della procedura di irreperibilità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DEPOSITO dell’atto nella Casa Comunale del Comune di ultima residenza in data __/__/2026 (protocollo n. _______).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AFFISSIONE dell’atto all’ALBO PRETORIO ONLINE del Comune per almeno 20 giorni consecutivi, dal __/__/2026 al __/__/2026.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CONSERVAZIONE dell’atto nella Casa Comunale.</w:t>
      </w:r>
    </w:p>
    <w:p>
      <w:pPr>
        <w:spacing w:after="100"/>
      </w:pPr>
      <w:r>
        <w:t xml:space="preserve"/>
      </w:r>
    </w:p>
    <w:p>
      <w:pPr>
        <w:pStyle w:val="Heading2"/>
      </w:pPr>
      <w:r>
        <w:t xml:space="preserve">5 · Perfezionamento della notifica</w:t>
      </w:r>
    </w:p>
    <w:p>
      <w:pPr>
        <w:spacing w:after="100"/>
        <w:jc w:val="left"/>
      </w:pPr>
      <w:r>
        <w:rPr>
          <w:b/>
          <w:bCs/>
        </w:rPr>
        <w:t xml:space="preserve">La notifica si intende perfezionata il 20° giorno successivo all’affissione all’Albo Pretorio online:</w:t>
      </w:r>
    </w:p>
    <w:p>
      <w:pPr>
        <w:spacing w:after="100"/>
      </w:pPr>
      <w:r>
        <w:t xml:space="preserve"/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19"/>
        <w:gridCol w:w="4819"/>
      </w:tblGrid>
      <w:tr>
        <w:tc>
          <w:tcPr>
            <w:tcW w:type="dxa" w:w="481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E6F1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Data affissione Albo Pretorio
__/__/2026</w:t>
            </w:r>
          </w:p>
        </w:tc>
        <w:tc>
          <w:tcPr>
            <w:tcW w:type="dxa" w:w="4819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3CD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b/>
                <w:bCs/>
                <w:sz w:val="20"/>
                <w:szCs w:val="20"/>
              </w:rPr>
              <w:t xml:space="preserve">Data perfezionamento notifica
(20° giorno dall’affissione)
__/__/2026</w:t>
            </w:r>
          </w:p>
        </w:tc>
      </w:tr>
    </w:tbl>
    <w:p>
      <w:pPr>
        <w:spacing w:after="100"/>
      </w:pPr>
      <w:r>
        <w:t xml:space="preserve"/>
      </w:r>
    </w:p>
    <w:p>
      <w:pPr>
        <w:pStyle w:val="Heading2"/>
      </w:pPr>
      <w:r>
        <w:t xml:space="preserve">6 · Allegati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Attestazione dell’Ufficio Anagrafe del Comune di ultima residenza;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Stampa dell’esito di ricerca INAD (indice.pagopa.it) e — se applicabile — INI-PEC;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Copia dell’atto depositato nella Casa Comunale;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Ricevuta di pubblicazione all’Albo Pretorio online con date di inizio e fine affissione.</w:t>
      </w:r>
    </w:p>
    <w:p>
      <w:pPr>
        <w:spacing w:after="100"/>
      </w:pPr>
      <w:r>
        <w:t xml:space="preserve"/>
      </w:r>
    </w:p>
    <w:p>
      <w:pPr>
        <w:spacing w:after="100"/>
      </w:pPr>
      <w:r>
        <w:t xml:space="preserve"/>
      </w:r>
    </w:p>
    <w:p>
      <w:pPr>
        <w:spacing w:after="100"/>
        <w:jc w:val="left"/>
      </w:pPr>
      <w:r>
        <w:rPr>
          <w:b/>
          <w:bCs/>
        </w:rPr>
        <w:t xml:space="preserve">Data: __/__/2026</w:t>
      </w:r>
    </w:p>
    <w:p>
      <w:pPr>
        <w:spacing w:after="100"/>
      </w:pPr>
      <w:r>
        <w:t xml:space="preserve"/>
      </w:r>
    </w:p>
    <w:p>
      <w:pPr>
        <w:spacing w:after="100"/>
        <w:jc w:val="center"/>
      </w:pPr>
      <w:r>
        <w:rPr>
          <w:b/>
          <w:bCs/>
        </w:rPr>
        <w:t xml:space="preserve">IL MESSO COMUNALE</w:t>
      </w:r>
    </w:p>
    <w:p>
      <w:pPr>
        <w:spacing w:after="100"/>
        <w:jc w:val="center"/>
      </w:pPr>
      <w:r>
        <w:t xml:space="preserve">(firma leggibile e timbro dell’Ufficio)</w:t>
      </w:r>
    </w:p>
    <w:p>
      <w:pPr>
        <w:spacing w:after="100"/>
      </w:pPr>
      <w:r>
        <w:t xml:space="preserve"/>
      </w:r>
    </w:p>
    <w:p>
      <w:pPr>
        <w:spacing w:after="100"/>
        <w:jc w:val="center"/>
      </w:pPr>
      <w:r>
        <w:t xml:space="preserve">_______________________________________</w:t>
      </w:r>
    </w:p>
    <w:p>
      <w:pPr>
        <w:spacing w:after="100"/>
      </w:pPr>
      <w:r>
        <w:t xml:space="preserve"/>
      </w:r>
    </w:p>
    <w:p>
      <w:pPr>
        <w:spacing w:after="100"/>
        <w:jc w:val="center"/>
      </w:pPr>
      <w:r>
        <w:rPr>
          <w:color w:val="CCCCCC"/>
        </w:rPr>
        <w:t xml:space="preserve">——————————————</w:t>
      </w:r>
    </w:p>
    <w:p>
      <w:pPr>
        <w:spacing w:after="100"/>
        <w:jc w:val="left"/>
      </w:pPr>
      <w:r>
        <w:rPr>
          <w:b/>
          <w:bCs/>
          <w:i/>
          <w:iCs/>
          <w:sz w:val="20"/>
          <w:szCs w:val="20"/>
        </w:rPr>
        <w:t xml:space="preserve">Avvertenza operativa (Corte cost. 3/2010).</w:t>
      </w:r>
    </w:p>
    <w:p>
      <w:pPr>
        <w:spacing w:after="100"/>
        <w:jc w:val="left"/>
      </w:pPr>
      <w:r>
        <w:rPr>
          <w:i/>
          <w:iCs/>
          <w:sz w:val="20"/>
          <w:szCs w:val="20"/>
        </w:rPr>
        <w:t xml:space="preserve">La procedura di irreperibilità assoluta è VALIDA solo se le ricerche sono state EFFETTIVAMENTE ESPERITE. La sola dichiarazione formale di irreperibilità senza attestazioni documentali è causa di NULLITÀ della notifica. Conservare in atti tutte le attestazioni e le ricevute.</w:t>
      </w:r>
    </w:p>
    <w:sectPr>
      <w:headerReference w:type="default" r:id="rId7"/>
      <w:footerReference w:type="default" r:id="rId8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888888"/>
        <w:sz w:val="16"/>
        <w:szCs w:val="16"/>
      </w:rPr>
      <w:t xml:space="preserve">Modello — Attestazione di irreperibilità assoluta e verbale di notifica · Modulistica marcomatteocci.com · </w:t>
    </w:r>
    <w:r>
      <w:rPr>
        <w:color w:val="888888"/>
        <w:sz w:val="16"/>
        <w:szCs w:val="16"/>
      </w:rPr>
      <w:t xml:space="preserve">Pag. </w:t>
    </w:r>
    <w:r>
      <w:rPr>
        <w:color w:val="888888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left"/>
    </w:pPr>
    <w:r>
      <w:rPr>
        <w:b/>
        <w:bCs/>
        <w:color w:val="888888"/>
        <w:sz w:val="20"/>
        <w:szCs w:val="20"/>
      </w:rPr>
      <w:t xml:space="preserve">COMUNE DI 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240"/>
      <w:outlineLvl w:val="0"/>
    </w:pPr>
    <w:rPr>
      <w:rFonts w:ascii="Arial" w:cs="Arial" w:eastAsia="Arial" w:hAnsi="Arial"/>
      <w:b/>
      <w:bCs/>
      <w:color w:val="1B3A5B"/>
      <w:sz w:val="30"/>
      <w:szCs w:val="30"/>
    </w:rPr>
  </w:style>
  <w:style w:type="paragraph" w:styleId="Heading2">
    <w:name w:val="Heading 2"/>
    <w:basedOn w:val="Normal"/>
    <w:next w:val="Normal"/>
    <w:qFormat/>
    <w:pPr>
      <w:spacing w:after="140" w:before="200"/>
      <w:outlineLvl w:val="1"/>
    </w:pPr>
    <w:rPr>
      <w:rFonts w:ascii="Arial" w:cs="Arial" w:eastAsia="Arial" w:hAnsi="Arial"/>
      <w:b/>
      <w:bCs/>
      <w:color w:val="1B3A5B"/>
      <w:sz w:val="26"/>
      <w:szCs w:val="26"/>
    </w:rPr>
  </w:style>
  <w:style w:type="paragraph" w:styleId="Heading3">
    <w:name w:val="Heading 3"/>
    <w:basedOn w:val="Normal"/>
    <w:next w:val="Normal"/>
    <w:qFormat/>
    <w:pPr>
      <w:spacing w:after="100" w:before="160"/>
      <w:outlineLvl w:val="2"/>
    </w:pPr>
    <w:rPr>
      <w:rFonts w:ascii="Arial" w:cs="Arial" w:eastAsia="Arial" w:hAnsi="Arial"/>
      <w:b/>
      <w:bCs/>
      <w:color w:val="1B3A5B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Attestazione di irreperibilità assoluta</dc:title>
  <dc:creator>Marco Matteocci — Segretario Comunale</dc:creator>
  <cp:lastModifiedBy>Un-named</cp:lastModifiedBy>
  <cp:revision>1</cp:revision>
  <dcterms:created xsi:type="dcterms:W3CDTF">2026-07-08T04:32:41.782Z</dcterms:created>
  <dcterms:modified xsi:type="dcterms:W3CDTF">2026-07-08T04:32:41.782Z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